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80" w:rsidRPr="00B82709" w:rsidRDefault="00AC1C80" w:rsidP="00807498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</w:pPr>
    </w:p>
    <w:p w:rsidR="00AC1C80" w:rsidRDefault="00AC1C80" w:rsidP="00807498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AC1C80" w:rsidRDefault="00AC1C80" w:rsidP="00807498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07498" w:rsidRDefault="00B82709" w:rsidP="00807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ТОВ ______________________________________________________________</w:t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О С О Б О В А С П Р А В А</w:t>
      </w:r>
      <w:r w:rsidR="00807498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ab/>
      </w:r>
      <w:r w:rsidR="00807498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ab/>
      </w:r>
      <w:r w:rsidR="00807498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ab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№______</w:t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Прізвище _______________________________________</w:t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Ім’я __________________________</w:t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 батькові ____________________</w:t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9D37F4"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Правила користування особовою справою:</w:t>
      </w:r>
    </w:p>
    <w:p w:rsidR="009D37F4" w:rsidRPr="009D37F4" w:rsidRDefault="009D37F4" w:rsidP="009D37F4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498">
        <w:rPr>
          <w:rFonts w:ascii="Times New Roman" w:eastAsia="Times New Roman" w:hAnsi="Times New Roman" w:cs="Times New Roman"/>
          <w:color w:val="000000"/>
          <w:sz w:val="27"/>
          <w:szCs w:val="27"/>
        </w:rPr>
        <w:t>Особову справу зберігають нарівні з документами для службового користування.</w:t>
      </w:r>
    </w:p>
    <w:p w:rsidR="00807498" w:rsidRPr="00807498" w:rsidRDefault="009D37F4" w:rsidP="008074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Забороняється:</w:t>
      </w:r>
    </w:p>
    <w:p w:rsidR="009D37F4" w:rsidRPr="009D37F4" w:rsidRDefault="009D37F4" w:rsidP="0080749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затримувати особову справу більше ніж на 3 дні,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виносити особову справу за межі закладу.</w:t>
      </w:r>
    </w:p>
    <w:p w:rsidR="009D37F4" w:rsidRDefault="009D37F4" w:rsidP="00F4109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Під час користування особовою справою забороняється: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робити будь – які виправлення записів чи дописування,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вилучати документи , а також вносити нові.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4109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Дата заведення________________________</w:t>
      </w:r>
      <w:r w:rsidRP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4109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Дата закінчення _______________________</w:t>
      </w:r>
      <w:r w:rsidR="00F41091" w:rsidRP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82709" w:rsidRDefault="00B82709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82709" w:rsidRDefault="00B82709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1C80" w:rsidRPr="00F41091" w:rsidRDefault="00AC1C80" w:rsidP="00AC1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D37F4" w:rsidRPr="009D37F4" w:rsidRDefault="009D37F4" w:rsidP="009D37F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9D37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ОПИС ДОКУМЕНТІВ, ЯКІ Є В ОСОБОВІЙ СПРАВІ №_________</w:t>
      </w:r>
    </w:p>
    <w:tbl>
      <w:tblPr>
        <w:tblW w:w="10003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5"/>
        <w:gridCol w:w="3012"/>
        <w:gridCol w:w="2662"/>
        <w:gridCol w:w="1920"/>
        <w:gridCol w:w="1904"/>
      </w:tblGrid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документу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 листів</w:t>
            </w: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вилучення документу</w:t>
            </w: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Ким вилучено з якої причини</w:t>
            </w: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hideMark/>
          </w:tcPr>
          <w:p w:rsidR="009D37F4" w:rsidRPr="009D37F4" w:rsidRDefault="009D37F4" w:rsidP="0080749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Особовий листок по обліку кадрів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807498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012" w:type="dxa"/>
            <w:hideMark/>
          </w:tcPr>
          <w:p w:rsidR="009D37F4" w:rsidRPr="009D37F4" w:rsidRDefault="009D37F4" w:rsidP="0080749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Автобіографія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hideMark/>
          </w:tcPr>
          <w:p w:rsidR="00807498" w:rsidRDefault="00807498" w:rsidP="008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Копія диплома про</w:t>
            </w:r>
          </w:p>
          <w:p w:rsidR="009D37F4" w:rsidRPr="009D37F4" w:rsidRDefault="009D37F4" w:rsidP="0080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освіту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Копія паспорта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Витяг з наказу про призначення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Копія свідоцтва про укладення шлюбу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Копія трудової книжки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про індифікаційний номер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Заява про атестацію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Копія посвідчення про курсову перепідготовку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7F4">
              <w:rPr>
                <w:rFonts w:ascii="Times New Roman" w:eastAsia="Times New Roman" w:hAnsi="Times New Roman" w:cs="Times New Roman"/>
                <w:sz w:val="24"/>
                <w:szCs w:val="24"/>
              </w:rPr>
              <w:t>Атестаційний лист.</w:t>
            </w: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F4" w:rsidRPr="009D37F4" w:rsidTr="00F41091">
        <w:trPr>
          <w:tblCellSpacing w:w="0" w:type="dxa"/>
          <w:jc w:val="center"/>
        </w:trPr>
        <w:tc>
          <w:tcPr>
            <w:tcW w:w="505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hideMark/>
          </w:tcPr>
          <w:p w:rsidR="009D37F4" w:rsidRPr="009D37F4" w:rsidRDefault="009D37F4" w:rsidP="009D37F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41091" w:rsidRDefault="009D37F4" w:rsidP="009D37F4">
      <w:pPr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666666"/>
          <w:sz w:val="24"/>
          <w:szCs w:val="24"/>
        </w:rPr>
        <w:t>^</w:t>
      </w:r>
    </w:p>
    <w:p w:rsidR="00AC1C80" w:rsidRDefault="00AC1C80" w:rsidP="009D37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</w:rPr>
      </w:pPr>
      <w:bookmarkStart w:id="0" w:name="_GoBack"/>
      <w:bookmarkEnd w:id="0"/>
    </w:p>
    <w:p w:rsidR="00807498" w:rsidRDefault="009D37F4" w:rsidP="009D37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</w:rPr>
        <w:t>ОПИС ДОКУМЕНТІВ, ЯКІ Є В ОСОБОВІЙ СПРАВІ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Додаток 1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6116320" cy="2197735"/>
            <wp:effectExtent l="19050" t="0" r="0" b="0"/>
            <wp:docPr id="1" name="Рисунок 1" descr="http://lib.znaimo.com.ua/tw_files2/urls_2/70/d-69453/69453_html_m66ee43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znaimo.com.ua/tw_files2/urls_2/70/d-69453/69453_html_m66ee432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19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«Опис документів» (додаток 1) заповнюється при первинному оформленні особової справи. Наступні записи до нього вносяться в разі залучення до особової справи додаткових документів.</w:t>
      </w:r>
      <w:r w:rsid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Кожен документ, який включається до особової справи, в «Описі документів» записується окремо, при цьому його назва має відповідати назві, присвоєній цьому документу при його складанні. У графі «Найменування документів», крім власне найменування, проставляється номер і дата, а також дата внесення до особової справи.</w:t>
      </w:r>
      <w:r w:rsid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Графи «Кількість аркушів», «Дата вилучення документів», «Ким вилучено документ та з якої причини» заповнюються відповідно до їх найменування.</w:t>
      </w:r>
      <w:r w:rsid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Основним документом в ОСОБОВІЙ СПРАВІ працівника є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особовий листок з обліку кадрів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Особовий листок з обліку кадрів містить перелік питань щодо даних працівника, його освіти, попередньої роботи, відношення до військової служби, сімейного стану тощо. Цей документ є узагальненням автобіографічних даних майбутнього працівника.</w:t>
      </w:r>
      <w:r w:rsid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 заповненні особового листка з обліку кадрів використовуються такі документи: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паспорт;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трудова книжка;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військовий квиток;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документ про освіту (диплом, посвідчення, свідоцтво, атестат);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документи про присвоєння вченого ступеня;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документи про винаходи, що їх має працівник.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 бланку особового листка з обліку кадрів міститься 14 розділів, які заповнюються від руки працівником при оформленні на роботу, виправлення та помарки не допускаються.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Kpiм того, слід дотримуватись певних правил: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Прізвище, ім’я, по батькові працівника пишеться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в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</w:rPr>
        <w:t>називному відмінку</w:t>
      </w:r>
      <w:r w:rsidRPr="009D37F4">
        <w:rPr>
          <w:rFonts w:ascii="Times New Roman" w:eastAsia="Times New Roman" w:hAnsi="Times New Roman" w:cs="Times New Roman"/>
          <w:color w:val="000000"/>
          <w:sz w:val="27"/>
          <w:u w:val="single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</w:rPr>
        <w:t>(без скорочень).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2.Стать записується скорочено (чол., жін.).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3. Дата народження записується словесно-цифровим способом: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</w:rPr>
        <w:t>1983, 14 січня.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4.Дані про місце народження переписуються з паспорта або свідоцтва про народження.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Найменування населеного пункту зазначається в називному відмінку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район, область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</w:rPr>
        <w:t>- у родовому.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6. Дані про ocвiтy.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Особи, які закінчили вищі навчальні заклади ІІІ-ІV рівнів акр., зазначають: повна вища; особи, які закінчили лише 4 курси навчального закладу, базова вища.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Особи, які закінчили вищі навчальні заклади І-ІІ рівнів акр., зазначають такі формулювання: неповна вища (технікуми, педагогічні, музичні училища та ін.);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професійно – технічна (ПТУ і т.п.),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повна загальна освіта - 11 класів,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базова загальна середня - за наявності свідоцтва про здобуття базової загальної середньої ocвіти - 9 класів.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Закон України Про освіту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Стаття 30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</w:rPr>
        <w:t>. Освітні та освітньо-кваліфікаційні рівні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В Україні встановлюються такі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освітні рівні: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початкова загальна освіта;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базова загальна середня освіта;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повна загальна середня освіта;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професійно-технічна освіта;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базова вища освіта;</w:t>
      </w:r>
    </w:p>
    <w:p w:rsidR="009D37F4" w:rsidRPr="009D37F4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повна вища освіта.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 В Україні встановлюються такі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освітньо-кваліфікаційні рівні: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кваліфікований робітник;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молодший спеціаліст;</w:t>
      </w:r>
    </w:p>
    <w:p w:rsidR="00807498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бакалавр;</w:t>
      </w:r>
    </w:p>
    <w:p w:rsidR="009D37F4" w:rsidRPr="009D37F4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t>спеціаліст, магістр.</w:t>
      </w:r>
    </w:p>
    <w:p w:rsidR="008B75F0" w:rsidRDefault="009D37F4" w:rsidP="00807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Стаття 41.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Професійно-технічні навчальні заклади (Назва статті 41 в редакції Закону №1158-IV від 11.09.2003)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До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професійно-технічних навчальних закладів належать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професійно-технічне училище відповідного профілю;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професійне училище соціальної реабілітації;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вище професійне училище;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професійний ліцей;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професійний ліцей відповідного профілю;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професійно-художнє училище;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художнє професійно-технічне училище;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вище художнє професійно-технічне училище;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училище-агрофірма;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вище училище-агрофірма;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училище-завод;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центр професійно-технічної освіти;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центр професійної освіти;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навчально-виробничий центр;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центр підготовки і перепідготовки робітничих кадрів;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навчально-курсовий комбінат;</w:t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навчальний центр;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інші типи навчальних закладів, що надають професійно-технічну освіту або здійснюють професійно-технічне навчання. (Частина перша статті 41 в редакції Закону №1158-IV від 11.09.2003)</w:t>
      </w:r>
      <w:r w:rsidR="00F41091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Стаття 43.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Вищі навчальні заклади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Вищими навчальними закладами є: технікум (училище), коледж, інститут, консерваторія, академія, університет та інші.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2. Відповідно до статусу вищих навчальних закладів встановлено чотири рівні акредитації: перший рівень - технікум, училище, інші прирівняні до них вищі навчальні заклади; другий рівень - коледж, інші прирівняні до нього вищі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навчальні заклади; третій і четвертий рівні (залежно від наслідків акредитації) - інститут, консерваторія, академія, університет.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3. Вищі навчальні заклади здійснюють підготовку фахівців за такими освітньо-кваліфікаційними рівнями: молодший спеціаліст - забезпечують технікуми, училища, інші вищі навчальні заклади першого рівня акредитації; бакалавр - забезпечують коледжі, інші вищі навчальні заклади другого рівня акредитації; спеціаліст, магістр - забезпечують вищі навчальні заклади третього і четвертого рівнів акредитації.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4. Вищі навчальні заклади певного рівня акредитації можуть здійснювати підготовку фахівців за освітньо-кваліфікаційними рівнями, які забезпечують навчальні заклади нижчого рівня акредитації.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5. Вищі навчальні заклади у встановленому порядку можуть створювати різні типи навчально-науково-виробничих комплексів, об'єднань, центрів, інститутів, філій, коледжів, ліцеїв, гімназій.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8B75F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6.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Положення про освітні та освітньо-кваліфікаційні рівні (ступеневу освіту) затверджується Кабінетом Міністрів України.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7. Є кілька варіантів заповнення розділу про володіння мовами, але головне - інформація має бути правдивою. Наприклад: російською, українською- володію вільно; англійською - читаю й можу розмовляти; іспанською -читаю й перекладаю зі словником.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8.Дані про наявність ученого ступеня чи ученого звання заповнюються за наявності документів Вищої атестаційної комiciї. Наприклад: кандидат філологічних наук, доцент. У paзi відсутності таких документів робиться запис: немає.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9. За наявності опублікованих наукових робіт та винаходів їх зазначають у хронологічній послiдовності. Якщо таких немає - робиться запис: не маю.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10. Відомості про роботу наводяться відповідно до записів у трудовій книжці. Якщо трудова діяльність працівника почалась з навчання, то цей період також зазначається у цьому розділі. Тут вказуються відомості про військову службу, роботу за сумісництвом, а також перерви у роботі, які пов’язані з навчанням, хворобою тощо.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11. Розділ «Які маєте державні нагороди» заповнюється за наявності державних нагород. Наприклад: 20.03.2004 - відзнака Президента України «Орден Богдана Хмельницького I ступеня». Якщо таких немає, робиться запис: не маю.</w:t>
      </w:r>
    </w:p>
    <w:tbl>
      <w:tblPr>
        <w:tblpPr w:leftFromText="180" w:rightFromText="180" w:vertAnchor="text" w:horzAnchor="margin" w:tblpXSpec="center" w:tblpY="-7434"/>
        <w:tblW w:w="9854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8"/>
        <w:gridCol w:w="1573"/>
        <w:gridCol w:w="990"/>
        <w:gridCol w:w="1456"/>
        <w:gridCol w:w="1195"/>
        <w:gridCol w:w="1772"/>
      </w:tblGrid>
      <w:tr w:rsidR="008B75F0" w:rsidRPr="009D37F4" w:rsidTr="008B75F0">
        <w:trPr>
          <w:tblCellSpacing w:w="0" w:type="dxa"/>
        </w:trPr>
        <w:tc>
          <w:tcPr>
            <w:tcW w:w="2868" w:type="dxa"/>
            <w:shd w:val="clear" w:color="auto" w:fill="FFFFFF"/>
            <w:hideMark/>
          </w:tcPr>
          <w:p w:rsidR="008B75F0" w:rsidRPr="009D37F4" w:rsidRDefault="008B75F0" w:rsidP="008B75F0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573" w:type="dxa"/>
            <w:shd w:val="clear" w:color="auto" w:fill="FFFFFF"/>
            <w:hideMark/>
          </w:tcPr>
          <w:p w:rsidR="008B75F0" w:rsidRPr="009D37F4" w:rsidRDefault="008B75F0" w:rsidP="008B75F0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FFFFFF"/>
            <w:hideMark/>
          </w:tcPr>
          <w:p w:rsidR="008B75F0" w:rsidRPr="009D37F4" w:rsidRDefault="008B75F0" w:rsidP="008B75F0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456" w:type="dxa"/>
            <w:shd w:val="clear" w:color="auto" w:fill="FFFFFF"/>
            <w:hideMark/>
          </w:tcPr>
          <w:p w:rsidR="008B75F0" w:rsidRPr="009D37F4" w:rsidRDefault="008B75F0" w:rsidP="008B75F0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195" w:type="dxa"/>
            <w:shd w:val="clear" w:color="auto" w:fill="FFFFFF"/>
            <w:hideMark/>
          </w:tcPr>
          <w:p w:rsidR="008B75F0" w:rsidRPr="009D37F4" w:rsidRDefault="008B75F0" w:rsidP="008B75F0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72" w:type="dxa"/>
            <w:shd w:val="clear" w:color="auto" w:fill="FFFFFF"/>
            <w:hideMark/>
          </w:tcPr>
          <w:p w:rsidR="008B75F0" w:rsidRPr="009D37F4" w:rsidRDefault="008B75F0" w:rsidP="008B75F0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:rsidR="008B75F0" w:rsidRDefault="008B75F0" w:rsidP="008B75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8B75F0" w:rsidRDefault="009D37F4" w:rsidP="008B7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 розділі «Паспортні дані» зазначають: номер та cepiю паспорта, дата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видачі, найменування органу, який його видав.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12. Запис у розділі «Відношення до військового обов’язку i військове звання» має відповідати запису у військовому квитку. Наприклад: військовозобов‘язаний, старший прапорщик; склад - технічний; рід військ - сухопутні.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8B75F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</w:t>
      </w:r>
      <w:r w:rsidR="008B75F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3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Запис у розділі “ Домашня адреса i номер телефону ” має відповідати даним паспорта i мати такі реквізити: поштовий індекс, найменування населеного пункту, району, області, вулиці, номер будинку, квартири, телефону.</w:t>
      </w:r>
    </w:p>
    <w:p w:rsidR="008B75F0" w:rsidRDefault="009D37F4" w:rsidP="009D37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Працівник, який заповнює листок, повинен про всі наступні зміни повідомляти за місцем роботи для внесення відповідних даних у його особову справу.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Записи в «Доповнення до особового листка з обліку кадрів» (додаток 2) робляться вперше при оформленні особової справи, згодом — при наступних змінах в облікових даних працівника (після заповнення особового листка з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обліку кадрів) на підставі відповідних наказів (розпоряджень) та документів, наданих працівником.</w:t>
      </w:r>
    </w:p>
    <w:p w:rsidR="00CF7212" w:rsidRDefault="009D37F4" w:rsidP="009D37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5340350" cy="7999095"/>
            <wp:effectExtent l="19050" t="0" r="0" b="0"/>
            <wp:docPr id="2" name="Рисунок 2" descr="http://lib.znaimo.com.ua/tw_files2/urls_2/70/d-69453/69453_html_m65d7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.znaimo.com.ua/tw_files2/urls_2/70/d-69453/69453_html_m65d711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799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 заповненні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особових карток Типова форма П-2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слід користуватися цими ж рекомендаціями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666666"/>
          <w:sz w:val="24"/>
          <w:szCs w:val="24"/>
        </w:rPr>
        <w:t>^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ДЕРЖАВНИЙ КОМІТЕТ СТАТИСТИКИ УКРАЇНИ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ЛИСТ</w:t>
      </w:r>
      <w:r w:rsidR="008B75F0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від 26.02.2010 р. N 17/1-25/Н-24/10/37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Щодо форми N П-2 “Особова картка працівника”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На &lt;…&gt; запит щодо форми первинної облікової документації N П-2 “Особова картка працівника” повідомляємо наступне.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 урахуванням пропозицій Міністерства оборони щодо вдосконалення типової форми N П-2, Державним комітетом статистики 25.12.2005 р. видано наказ N 496, яким внесено зміни до наказу від 05.12.2009 р. N 489 (далі – наказ N 489). Відповідно до зазначених змін відомості про типову форму N П-2 виключено з наказу N 489.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Натомість, спільним наказом Держкомстату та Міноборони від 25.12.2009 р. N 495/656 (далі – спільний наказ N 495/656) було затверджено типову форму первинної облікової документації зі статистики праці N П-2 “Особова картка працівника”, яку введено в дію з 1 січня 2010 року.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Основні зміни полягають у доповненні типової форми N П-2 розділом II “Відомості про військовий облік”, що передбачає інформацію, яка обліковувалась раніше відповідно до наказу Міністерства статистики України від 27 жовтня 1995 р. N 277 (в частині типової форми N П-2 “Особова картка”).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Слід зауважити, що спільним наказом N 495/656 розмежовано функції щодо питань, які пов’язані з веденням типової форми. Зокрема, відповідно до пункту 4 цього наказу, загальне керівництво роботою, пов’язаною з організацією та веденням військового обліку призовників і військовозобов’язаних згідно з типовою формою N П-2 та контроль за станом цієї роботи в органах місцевого самоврядування, на підприємствах, в установах та організаціях незалежно від підпорядкування і форм власності, покладено на Генеральний штаб Збройних Сил України.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 працівників, прийнятих на роботу з 1 січня 2010 року, мають вестися особові картки за формою, затвердженою спільним наказом N 495/656. </w:t>
      </w:r>
    </w:p>
    <w:p w:rsidR="009D37F4" w:rsidRPr="009D37F4" w:rsidRDefault="009D37F4" w:rsidP="009D3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Звертаємо Вашу увагу, що картки, заведені за формою, затвердженою попередніми наказами, необхідно актуалізувати, тобто додати до них інформацію, що міститься у типовій формі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N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П-2, затвердженій спільним наказом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N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495/656, але відсутня у раніше чинній формі (код професії за Класифікатором професій, місце фактичного проживання працівника, місце державної реєстрації тощо).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Відповідні відомості можна зазначити на особовій картці від руки.</w:t>
      </w:r>
      <w:r w:rsidR="00CF721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Директор департаменту І. Сеник</w:t>
      </w:r>
      <w:r w:rsidR="00CF721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Отже, якщо у Вас на підприємстві ведеться картки старої форми раджу привести кадровий облік у відповідності до вимог чинного законодавства України.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"Особовій картці" з лицьового боку вказується: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Номер документа, стать особи, табельний номер.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 У розділі I. "Загальні відомості":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а) прізвище, ім'я та по батькові; рік, місяць, число народження; місце народження; серія, номер паспорта, ким і коли його видано; домашня адреса; родинний стан (на підставі паспорта працівника);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б) загальний та безперервний стаж роботи, переміщення працівника, про останнє місце роботи, дата і причина звільнення з нього (на підставі записів у трудовій книжці);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в) освіта, спеціальність та кваліфікація за дипломом, номер та дата одержання диплома (на підставі диплома);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г) дата заповнення картки й особистий підпис працівника, на якого оформлено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картку.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3. У розділі II. "Відомості про військовий облік" заносяться дані на підставі військового квитка.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Зворотний бік "Особової картки" заповнюється протягом усього терміну роботи працівника на підприємстві. На ньому вказується: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У розділі III. "Призначення і переведення" - дані про нові призначення і переведення робітника, а саме: дата призначення або переведення, назва структурного підрозділу підприємства у разі переведення або назва професії у разі нового призначення, відповідно новий розряд або оклад, наказ (розпорядження) (форми П-1, П-5, П- 8), на підставі якого проводиться переведення або призначення, його номер та дата. З цими записами, підписавшись в "Особовій картці", ознайомлюється власник трудової книжки.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 У розділі VI. "Відпустки" - вид відпустки, за який період, дата початку та закінчення, на підставі яких наказів (форми П-6, П-7), їх номер й дата.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3. Додаткові відомості - будь-яка корисна інформація (наприклад, про проходження навчання на курсах підвищення кваліфікації тощо).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4. Надалі в момент звільнення працівника в "Особовій картці" вказується дата, причина звільнення, на підставі наказу (форма П-8), його номер й дата. З цим записом працівник ознайомлюється, підписавшись у картці.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5. Наприкінці "Особової картки" вказується дата видачі трудової книжки й ставиться підпис власника про її отримання.</w:t>
      </w:r>
    </w:p>
    <w:tbl>
      <w:tblPr>
        <w:tblW w:w="1044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58"/>
        <w:gridCol w:w="2782"/>
      </w:tblGrid>
      <w:tr w:rsidR="009D37F4" w:rsidRPr="009D37F4" w:rsidTr="00CF7212">
        <w:trPr>
          <w:trHeight w:val="342"/>
          <w:tblCellSpacing w:w="0" w:type="dxa"/>
        </w:trPr>
        <w:tc>
          <w:tcPr>
            <w:tcW w:w="7350" w:type="dxa"/>
            <w:shd w:val="clear" w:color="auto" w:fill="FFFFFF"/>
            <w:vAlign w:val="center"/>
            <w:hideMark/>
          </w:tcPr>
          <w:p w:rsidR="009D37F4" w:rsidRPr="009D37F4" w:rsidRDefault="009D37F4" w:rsidP="009D37F4">
            <w:pPr>
              <w:spacing w:after="270" w:line="75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2670" w:type="dxa"/>
            <w:shd w:val="clear" w:color="auto" w:fill="FFFFFF"/>
            <w:vAlign w:val="center"/>
            <w:hideMark/>
          </w:tcPr>
          <w:p w:rsidR="009D37F4" w:rsidRPr="009D37F4" w:rsidRDefault="009D37F4" w:rsidP="009D3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27"/>
              </w:rPr>
            </w:pPr>
          </w:p>
        </w:tc>
      </w:tr>
    </w:tbl>
    <w:p w:rsidR="00CF7212" w:rsidRPr="00CF7212" w:rsidRDefault="009D37F4" w:rsidP="00CF7212">
      <w:pPr>
        <w:shd w:val="clear" w:color="auto" w:fill="F8F8F8"/>
        <w:spacing w:before="100" w:beforeAutospacing="1" w:after="100" w:afterAutospacing="1" w:line="240" w:lineRule="auto"/>
      </w:pPr>
      <w:r w:rsidRPr="009D37F4">
        <w:rPr>
          <w:rFonts w:ascii="Times New Roman" w:eastAsia="Times New Roman" w:hAnsi="Times New Roman" w:cs="Times New Roman"/>
          <w:color w:val="000000"/>
          <w:sz w:val="27"/>
          <w:u w:val="single"/>
        </w:rPr>
        <w:t>Особові картки зберігаються в окремих теках на працюючих і звільнених працівників, знаходяться в закритій шафі.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</w:rPr>
        <w:t>Особові листки з обліку кадрів з наклеєними фотографіями знаходяться в особових справах працівників.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Після звільнення працівника заяву про його звільнення, копію наказу (розпорядження) або витяг з нього, а також інші документи (лист про переведення на іншу роботу, подання на звільнення тощо), на підставі яких видано наказ (розпорядження), підшивають в особову справу та записують в опис. У додатку до особової справи працівника робиться запис про його звільнення. Після виконання цих процедур особова справа вилучається та здається на зберігання в архів організації до кінця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</w:rPr>
        <w:t>загального строку зберігання - 75 років.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Доступ до особових справ повинне бути обмеженим. Вони перебувають на особливому зберіганні нарівні з секретними документами.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Як правило, особові справи розміщують у сейфах чи, на крайній випадок, у спеціально для цього пристосованих залізних шафах, що замикаються.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Видаються особові справи для службового користування лише особам, коло яких визначене керівником установи. Не дозволяється затримувати особову справу більше, ніж на один день, виносити її за межі підприємства. У разі використання особової справи забороняється робити будь-які виправлення раніше зроблених записів або вносити нові, вилучати документи чи долучати нові. Не дозволяється видавати особову справу особі, на яку вона заведена.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</w:rPr>
        <w:t>^</w:t>
      </w:r>
      <w:r w:rsidRPr="009D37F4">
        <w:rPr>
          <w:rFonts w:ascii="Times New Roman" w:eastAsia="Times New Roman" w:hAnsi="Times New Roman" w:cs="Times New Roman"/>
          <w:i/>
          <w:iCs/>
          <w:color w:val="000000"/>
          <w:sz w:val="27"/>
        </w:rPr>
        <w:t> Систематизуються особові справи в алфавітному порядку</w:t>
      </w:r>
    </w:p>
    <w:p w:rsidR="00B9642C" w:rsidRDefault="009D37F4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АВТОБІОГРАФІЯ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Автобіографія – це опис свого життя.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Автобіографію складають у довільній формі, однак окремі елементи й реквізити в ній мають бути обов’язковими. Оформляють автобіографію від руки на чистому аркуші паперу, на лінійованому або трафаретному бланку, коли влаштовуються на роботу чи вступають на навчання. Всі відомості про себе викладають у розповідній формі від першої особи в хронологічній послідовності (із зазначення місця й року) і таким чином, щоб можна було дістати уявлення про життєвий шлях, кваліфікацію та громадянську діяльність автора.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Є такі види автобіографій: автобіографія-розповідь, котру складають в описовій формі; автобіографія-документ, в якій точно викладають факти.</w:t>
      </w:r>
      <w:r w:rsidRPr="009D37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Реквізити автобіографії: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прізвище, ім'я, по батькові автора (теперішній та колишній, якщо були зміни);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число, місяць, рік народження;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місце народження;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освіта й спеціальність за дипломом;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трудова діяльність;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останнє місце роботи (місце навчання), посада;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нагороди й заохочення;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участь у громадському житті;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родинний стан і склад сім'ї;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* паспортні дані, домашня адреса і номер телефону. Нижче від текстової частини проставляють дату складання</w:t>
      </w:r>
      <w:r w:rsidR="00CF7212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автобіографії (ліворуч) і підписують (праворуч).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Автобіографія зберігається в особовій справі.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Особова справа повинна бути сформована і зареєстрована у книзі обліку руху особових справ не пізніше тижневого терміну з дня призначення на посаду.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 рекомендується включення до особової справи наказів (розпоряджень) про відпустки, про направлення у відрядження, на курси перепідготовки, підвищення кваліфікації чи стажування. Не включаються також документи другорядного значення: довідки з місця проживання, про житлові умови, про стан здоров’я (вони не підлягають тривалому зберіганню).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Копії документів про освіту, які включаються до особової справи, повинні бути засвідчені в установленому порядку. Це ж стосується копій наказів або витягів із них.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 підготовці особової справи до передачі в архів у кінці справи оформляється на окремому аркуші підсумковий запис.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 ньому зазначається цифрами і прописом кількість пронумерованих аркушів справи і окремо (через “+”) кількість аркушів внутрішнього опису.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Підсумковий запис підписується його укладачем (з розшифруванням посади і підпису), проставляється дата.</w:t>
      </w:r>
    </w:p>
    <w:p w:rsidR="00D32621" w:rsidRPr="009D37F4" w:rsidRDefault="00D32621" w:rsidP="00D32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7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lastRenderedPageBreak/>
        <w:t>Оформлення особових справ працівників</w:t>
      </w: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D37F4">
        <w:rPr>
          <w:rFonts w:ascii="Verdana" w:eastAsia="Times New Roman" w:hAnsi="Verdana" w:cs="Times New Roman"/>
          <w:color w:val="000000"/>
          <w:sz w:val="13"/>
          <w:szCs w:val="13"/>
        </w:rPr>
        <w:br/>
      </w:r>
      <w:r w:rsidRPr="009D37F4">
        <w:rPr>
          <w:rFonts w:ascii="Verdana" w:eastAsia="Times New Roman" w:hAnsi="Verdana" w:cs="Times New Roman"/>
          <w:color w:val="000000"/>
          <w:sz w:val="13"/>
          <w:szCs w:val="13"/>
          <w:shd w:val="clear" w:color="auto" w:fill="F8F8F8"/>
        </w:rPr>
        <w:t>Згідно з п. 3.2.12 розділу "Формування документів у справи " Правил роботи архівних підрозділів (наказ Держкомархіву України від 16.03.2001 № 16, зареєстровано в Міністерстві юстиції 08.05.2001 за № 407/5598) в особових справах документи групуються в хронологічному порядку в міру їх поповнення у такій послідовності:</w:t>
      </w:r>
      <w:r w:rsidRPr="009D37F4">
        <w:rPr>
          <w:rFonts w:ascii="Verdana" w:eastAsia="Times New Roman" w:hAnsi="Verdana" w:cs="Times New Roman"/>
          <w:color w:val="000000"/>
          <w:sz w:val="13"/>
        </w:rPr>
        <w:t> </w:t>
      </w:r>
      <w:r w:rsidRPr="009D37F4">
        <w:rPr>
          <w:rFonts w:ascii="Verdana" w:eastAsia="Times New Roman" w:hAnsi="Verdana" w:cs="Times New Roman"/>
          <w:color w:val="000000"/>
          <w:sz w:val="13"/>
          <w:szCs w:val="13"/>
        </w:rPr>
        <w:br/>
      </w:r>
      <w:r w:rsidRPr="009D37F4">
        <w:rPr>
          <w:rFonts w:ascii="Verdana" w:eastAsia="Times New Roman" w:hAnsi="Verdana" w:cs="Times New Roman"/>
          <w:color w:val="000000"/>
          <w:sz w:val="13"/>
          <w:szCs w:val="13"/>
        </w:rPr>
        <w:br/>
      </w:r>
    </w:p>
    <w:p w:rsidR="00D32621" w:rsidRDefault="00D32621" w:rsidP="00D32621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val="uk-UA"/>
        </w:rPr>
      </w:pP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Особова справа – це сукупність документів, які містять найповніші відомості про працівника і характеризують його біографічні, ділові, особисті якості. Вона займає основне місце у системі персонального обліку працівників.</w:t>
      </w:r>
      <w:r w:rsidRPr="00807498">
        <w:rPr>
          <w:rFonts w:ascii="Times New Roman" w:eastAsia="Times New Roman" w:hAnsi="Times New Roman" w:cs="Times New Roman"/>
          <w:color w:val="000000"/>
        </w:rPr>
        <w:t> 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</w:rPr>
        <w:t>Строк збереження особових справ – 75 років – В, де В – вік працівника на день звільнення.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shd w:val="clear" w:color="auto" w:fill="FFFFFF"/>
        </w:rPr>
        <w:t>Оформлення обкладинки особової справи</w:t>
      </w:r>
      <w:r w:rsidRPr="0080749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Заголовок, що розташовується на обкладинці, повинен містити повну назву закладу, номер справи, прізвище, ім'я, по батькові особи, на яку вона заведена, у називному відмінку.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Обов'язково проставляється дата заведення (день прийняття особи на роботу) та закінчення (день звільнення) особової справи, номер архівної справи.</w:t>
      </w:r>
      <w:r w:rsidRPr="00807498">
        <w:rPr>
          <w:rFonts w:ascii="Times New Roman" w:eastAsia="Times New Roman" w:hAnsi="Times New Roman" w:cs="Times New Roman"/>
          <w:color w:val="000000"/>
        </w:rPr>
        <w:t> 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Кожній особовій справі присвоюється номер відповідно до номера у книзі обліку педпрацівників. Цей номер записується і в алфавітну книгу особових справ.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807498">
        <w:rPr>
          <w:rFonts w:ascii="Times New Roman" w:eastAsia="Times New Roman" w:hAnsi="Times New Roman" w:cs="Times New Roman"/>
          <w:b/>
          <w:bCs/>
          <w:color w:val="666666"/>
        </w:rPr>
        <w:t>^</w:t>
      </w:r>
      <w:r w:rsidRPr="00807498">
        <w:rPr>
          <w:rFonts w:ascii="Times New Roman" w:eastAsia="Times New Roman" w:hAnsi="Times New Roman" w:cs="Times New Roman"/>
          <w:b/>
          <w:bCs/>
          <w:color w:val="000000"/>
        </w:rPr>
        <w:t> Особова справа включає такі документи: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Опис документів , які є в особовій справі;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особовий листок з обліку кадрів з фотографією працівника розміром 3х4 см;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автобіографія;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копії документів про освіту, вчений ступінь, підвищення кваліфікацій, перепідготовку тощо;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перелік наукових праць (для працівників, які мають вчений ступінь чи звання);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різного роду характеристики чи рекомендаційні листи;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документи, на основі яких видаються накази про призначення, переведення, звільнення працівника (контракт, подання, листи про переведення тощо);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копії наказів (розпоряджень) про прийняття (призначення), переведення та звільнення працівника або витяги з цих наказів;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матеріали проведення атестацій;</w:t>
      </w:r>
      <w:r w:rsidRPr="00807498">
        <w:rPr>
          <w:rFonts w:ascii="Times New Roman" w:eastAsia="Times New Roman" w:hAnsi="Times New Roman" w:cs="Times New Roman"/>
          <w:color w:val="000000"/>
        </w:rPr>
        <w:t> 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опис документів.</w:t>
      </w:r>
      <w:r w:rsidRPr="009D37F4">
        <w:rPr>
          <w:rFonts w:ascii="Times New Roman" w:eastAsia="Times New Roman" w:hAnsi="Times New Roman" w:cs="Times New Roman"/>
          <w:color w:val="000000"/>
        </w:rPr>
        <w:br/>
      </w:r>
      <w:r w:rsidRPr="009D37F4">
        <w:rPr>
          <w:rFonts w:ascii="Times New Roman" w:eastAsia="Times New Roman" w:hAnsi="Times New Roman" w:cs="Times New Roman"/>
          <w:color w:val="000000"/>
          <w:shd w:val="clear" w:color="auto" w:fill="FFFFFF"/>
        </w:rPr>
        <w:t>Довідки про стан здоров'я, з місця проживання та інші документи, що мають другорядний характер, містяться окремо. Не вносять до особових справ також витяги з наказів про накладання дисциплінарних стягнень, про заохочення, про зміну прізвища (ці записи роблять у доповненні до особової справи з обліку заохочень і стягнень).</w:t>
      </w:r>
    </w:p>
    <w:p w:rsidR="00D32621" w:rsidRDefault="00D32621" w:rsidP="00D32621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val="uk-UA"/>
        </w:rPr>
      </w:pPr>
    </w:p>
    <w:p w:rsidR="00167F95" w:rsidRDefault="00D32621" w:rsidP="00D32621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D37F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</w:pPr>
    </w:p>
    <w:p w:rsidR="00167F95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274310" cy="5610860"/>
            <wp:effectExtent l="0" t="0" r="2540" b="8890"/>
            <wp:docPr id="3" name="Рисунок 3" descr="ÐÐ°ÑÑÐ¸Ð½ÐºÐ¸ Ð¿Ð¾ Ð·Ð°Ð¿ÑÐ¾ÑÑ Ð¾ÑÐ¾Ð±Ð¾Ð²Ð¸Ð¹ Ð»Ð¸ÑÑÐ¾Ðº Ð· Ð¾Ð±Ð»ÑÐºÑ ÐºÐ°Ð´ÑÑÐ² Ð·ÑÐ°Ð·Ð¾Ðº Ð·Ð°Ð¿Ð¾Ð²Ð½ÐµÐ½Ð½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¾ÑÐ¾Ð±Ð¾Ð²Ð¸Ð¹ Ð»Ð¸ÑÑÐ¾Ðº Ð· Ð¾Ð±Ð»ÑÐºÑ ÐºÐ°Ð´ÑÑÐ² Ð·ÑÐ°Ð·Ð¾Ðº Ð·Ð°Ð¿Ð¾Ð²Ð½ÐµÐ½Ð½Ñ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1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C80" w:rsidRDefault="00167F95" w:rsidP="00CF7212">
      <w:pPr>
        <w:shd w:val="clear" w:color="auto" w:fill="F8F8F8"/>
        <w:spacing w:before="100" w:beforeAutospacing="1" w:after="100" w:afterAutospacing="1" w:line="240" w:lineRule="auto"/>
        <w:ind w:left="720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464670" cy="7733767"/>
            <wp:effectExtent l="0" t="0" r="3175" b="635"/>
            <wp:docPr id="4" name="Рисунок 4" descr="ÐÐ°ÑÑÐ¸Ð½ÐºÐ¸ Ð¿Ð¾ Ð·Ð°Ð¿ÑÐ¾ÑÑ Ð¾ÑÐ¾Ð±Ð¾Ð²Ð¸Ð¹ Ð»Ð¸ÑÑÐ¾Ðº Ð· Ð¾Ð±Ð»ÑÐºÑ ÐºÐ°Ð´ÑÑÐ² Ð·ÑÐ°Ð·Ð¾Ðº Ð·Ð°Ð¿Ð¾Ð²Ð½ÐµÐ½Ð½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¾ÑÐ¾Ð±Ð¾Ð²Ð¸Ð¹ Ð»Ð¸ÑÑÐ¾Ðº Ð· Ð¾Ð±Ð»ÑÐºÑ ÐºÐ°Ð´ÑÑÐ² Ð·ÑÐ°Ð·Ð¾Ðº Ð·Ð°Ð¿Ð¾Ð²Ð½ÐµÐ½Ð½Ñ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080" cy="777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95" w:rsidRPr="00AC1C80" w:rsidRDefault="00AC1C80" w:rsidP="00AC1C80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940425" cy="9020415"/>
            <wp:effectExtent l="0" t="0" r="3175" b="9525"/>
            <wp:docPr id="5" name="Рисунок 5" descr="ÐÐ»Ð°Ð½Ðº Ð°Ð²ÑÐ¾Ð±ÑÐ¾Ð³ÑÐ°ÑÑÑ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Ð»Ð°Ð½Ðº Ð°Ð²ÑÐ¾Ð±ÑÐ¾Ð³ÑÐ°ÑÑÑ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2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7F95" w:rsidRPr="00AC1C80" w:rsidSect="00B8270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02C" w:rsidRDefault="0052202C" w:rsidP="00167F95">
      <w:pPr>
        <w:spacing w:after="0" w:line="240" w:lineRule="auto"/>
      </w:pPr>
      <w:r>
        <w:separator/>
      </w:r>
    </w:p>
  </w:endnote>
  <w:endnote w:type="continuationSeparator" w:id="0">
    <w:p w:rsidR="0052202C" w:rsidRDefault="0052202C" w:rsidP="0016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02C" w:rsidRDefault="0052202C" w:rsidP="00167F95">
      <w:pPr>
        <w:spacing w:after="0" w:line="240" w:lineRule="auto"/>
      </w:pPr>
      <w:r>
        <w:separator/>
      </w:r>
    </w:p>
  </w:footnote>
  <w:footnote w:type="continuationSeparator" w:id="0">
    <w:p w:rsidR="0052202C" w:rsidRDefault="0052202C" w:rsidP="00167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F40F9"/>
    <w:multiLevelType w:val="multilevel"/>
    <w:tmpl w:val="CA9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D7C17"/>
    <w:multiLevelType w:val="multilevel"/>
    <w:tmpl w:val="88C20B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26D12"/>
    <w:multiLevelType w:val="multilevel"/>
    <w:tmpl w:val="174E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40318"/>
    <w:multiLevelType w:val="multilevel"/>
    <w:tmpl w:val="C4663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0C1E68"/>
    <w:multiLevelType w:val="multilevel"/>
    <w:tmpl w:val="8052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930193"/>
    <w:multiLevelType w:val="multilevel"/>
    <w:tmpl w:val="421EEE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361B37"/>
    <w:multiLevelType w:val="hybridMultilevel"/>
    <w:tmpl w:val="1F462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7F4"/>
    <w:rsid w:val="000938AB"/>
    <w:rsid w:val="0015276D"/>
    <w:rsid w:val="00167F95"/>
    <w:rsid w:val="00470832"/>
    <w:rsid w:val="0052202C"/>
    <w:rsid w:val="006C121A"/>
    <w:rsid w:val="00807498"/>
    <w:rsid w:val="008B75F0"/>
    <w:rsid w:val="009D37F4"/>
    <w:rsid w:val="00AC1C80"/>
    <w:rsid w:val="00B82709"/>
    <w:rsid w:val="00B9642C"/>
    <w:rsid w:val="00CF7212"/>
    <w:rsid w:val="00D32621"/>
    <w:rsid w:val="00EE4005"/>
    <w:rsid w:val="00F4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39428"/>
  <w15:docId w15:val="{9666680F-A6F5-45EB-97BA-3557ED53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005"/>
  </w:style>
  <w:style w:type="paragraph" w:styleId="2">
    <w:name w:val="heading 2"/>
    <w:basedOn w:val="a"/>
    <w:link w:val="20"/>
    <w:uiPriority w:val="9"/>
    <w:qFormat/>
    <w:rsid w:val="009D37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D37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37F4"/>
  </w:style>
  <w:style w:type="character" w:styleId="a3">
    <w:name w:val="Hyperlink"/>
    <w:basedOn w:val="a0"/>
    <w:uiPriority w:val="99"/>
    <w:semiHidden/>
    <w:unhideWhenUsed/>
    <w:rsid w:val="009D37F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D37F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9D37F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utback">
    <w:name w:val="butback"/>
    <w:basedOn w:val="a0"/>
    <w:rsid w:val="009D37F4"/>
  </w:style>
  <w:style w:type="character" w:customStyle="1" w:styleId="submenu-table">
    <w:name w:val="submenu-table"/>
    <w:basedOn w:val="a0"/>
    <w:rsid w:val="009D37F4"/>
  </w:style>
  <w:style w:type="paragraph" w:styleId="a4">
    <w:name w:val="Balloon Text"/>
    <w:basedOn w:val="a"/>
    <w:link w:val="a5"/>
    <w:uiPriority w:val="99"/>
    <w:semiHidden/>
    <w:unhideWhenUsed/>
    <w:rsid w:val="009D3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7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0749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67F9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95"/>
  </w:style>
  <w:style w:type="paragraph" w:styleId="a9">
    <w:name w:val="footer"/>
    <w:basedOn w:val="a"/>
    <w:link w:val="aa"/>
    <w:uiPriority w:val="99"/>
    <w:unhideWhenUsed/>
    <w:rsid w:val="00167F9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8</cp:revision>
  <cp:lastPrinted>2020-01-21T20:17:00Z</cp:lastPrinted>
  <dcterms:created xsi:type="dcterms:W3CDTF">2019-09-13T13:27:00Z</dcterms:created>
  <dcterms:modified xsi:type="dcterms:W3CDTF">2020-01-21T20:20:00Z</dcterms:modified>
</cp:coreProperties>
</file>